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0B975D39" w:rsidR="00147D17" w:rsidRDefault="00877102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CD1BAA">
        <w:rPr>
          <w:sz w:val="48"/>
        </w:rPr>
        <w:t>Diversity and Inclusion Requires More Than Just a Policy</w:t>
      </w:r>
    </w:p>
    <w:p w14:paraId="642C9B02" w14:textId="3ACFCADF" w:rsidR="00147D17" w:rsidRDefault="00877102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73C00EF7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877102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73C00EF7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877102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47D17"/>
    <w:rsid w:val="00196B14"/>
    <w:rsid w:val="002065D3"/>
    <w:rsid w:val="00243212"/>
    <w:rsid w:val="00361C61"/>
    <w:rsid w:val="00420B0D"/>
    <w:rsid w:val="00471FB8"/>
    <w:rsid w:val="005D6498"/>
    <w:rsid w:val="00613955"/>
    <w:rsid w:val="006943AD"/>
    <w:rsid w:val="006A488D"/>
    <w:rsid w:val="00733071"/>
    <w:rsid w:val="0081138F"/>
    <w:rsid w:val="00866075"/>
    <w:rsid w:val="00877102"/>
    <w:rsid w:val="00930BD5"/>
    <w:rsid w:val="00B35C7D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2022-01-27T02:52:00Z</dcterms:created>
  <dcterms:modified xsi:type="dcterms:W3CDTF">2022-02-11T16:55:00Z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