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7C38951A" w:rsidR="00147D17" w:rsidRDefault="002216DE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BE1EB9">
        <w:rPr>
          <w:sz w:val="48"/>
        </w:rPr>
        <w:t>Anatomy of a Catastrophic Loss</w:t>
      </w:r>
      <w:r w:rsidR="00F47186">
        <w:rPr>
          <w:sz w:val="48"/>
        </w:rPr>
        <w:t xml:space="preserve"> </w:t>
      </w:r>
    </w:p>
    <w:p w14:paraId="642C9B02" w14:textId="595D7B98" w:rsidR="00147D17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</w:t>
      </w:r>
      <w:r w:rsidR="002216DE">
        <w:rPr>
          <w:sz w:val="48"/>
        </w:rPr>
        <w:t xml:space="preserve">CEs Earned:  </w:t>
      </w:r>
      <w:r>
        <w:rPr>
          <w:sz w:val="48"/>
        </w:rPr>
        <w:t>1</w:t>
      </w:r>
      <w:r w:rsidR="00054AAA">
        <w:rPr>
          <w:sz w:val="48"/>
        </w:rPr>
        <w:t xml:space="preserve"> </w:t>
      </w:r>
      <w:r w:rsidR="002216DE">
        <w:rPr>
          <w:sz w:val="48"/>
        </w:rPr>
        <w:t>H</w:t>
      </w:r>
      <w:r w:rsidR="00054AAA">
        <w:rPr>
          <w:sz w:val="48"/>
        </w:rPr>
        <w:t xml:space="preserve">our </w:t>
      </w:r>
      <w:r w:rsidR="00147D17">
        <w:rPr>
          <w:sz w:val="48"/>
        </w:rPr>
        <w:t xml:space="preserve"> </w:t>
      </w:r>
      <w:r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600CA37E" w:rsidR="00930BD5" w:rsidRDefault="00866075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color w:val="231F20"/>
          <w:sz w:val="20"/>
        </w:rPr>
        <w:t>Presented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5"/>
          <w:sz w:val="20"/>
        </w:rPr>
        <w:t>To:</w:t>
      </w:r>
      <w:r>
        <w:rPr>
          <w:color w:val="231F20"/>
          <w:spacing w:val="-5"/>
          <w:sz w:val="20"/>
          <w:u w:val="single" w:color="221E1F"/>
        </w:rPr>
        <w:t xml:space="preserve"> </w:t>
      </w:r>
      <w:r>
        <w:rPr>
          <w:color w:val="231F20"/>
          <w:spacing w:val="-5"/>
          <w:sz w:val="20"/>
          <w:u w:val="single" w:color="221E1F"/>
        </w:rPr>
        <w:tab/>
      </w:r>
      <w:r>
        <w:rPr>
          <w:color w:val="231F20"/>
          <w:sz w:val="20"/>
        </w:rPr>
        <w:t>Date: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FE905A5" w:rsidR="00CE203F" w:rsidRPr="00CE203F" w:rsidRDefault="002216DE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  <w:sz w:val="22"/>
        </w:rPr>
        <w:pict w14:anchorId="4730C530">
          <v:group id="Group 3" o:spid="_x0000_s1027" style="position:absolute;margin-left:104.15pt;margin-top:5.4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3F3AFD46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>Public Agency Risk Management Association</w:t>
                    </w:r>
                    <w:r w:rsidR="002216DE">
                      <w:rPr>
                        <w:color w:val="231F20"/>
                        <w:w w:val="105"/>
                        <w:sz w:val="16"/>
                      </w:rPr>
                      <w:t>’s Annual Conference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216DE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66075"/>
    <w:rsid w:val="0091344D"/>
    <w:rsid w:val="00930BD5"/>
    <w:rsid w:val="00B35C7D"/>
    <w:rsid w:val="00B55F7A"/>
    <w:rsid w:val="00BE1EB9"/>
    <w:rsid w:val="00C0472E"/>
    <w:rsid w:val="00C75EB4"/>
    <w:rsid w:val="00CB3FDC"/>
    <w:rsid w:val="00CD1BAA"/>
    <w:rsid w:val="00CE203F"/>
    <w:rsid w:val="00D92222"/>
    <w:rsid w:val="00DA5E5A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2021-05-12T21:31:00Z</cp:lastPrinted>
  <dcterms:created xsi:type="dcterms:W3CDTF">2022-01-27T16:05:00Z</dcterms:created>
  <dcterms:modified xsi:type="dcterms:W3CDTF">2022-02-11T16:12:00Z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